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color w:val="333333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5248275</wp:posOffset>
            </wp:positionH>
            <wp:positionV relativeFrom="paragraph">
              <wp:posOffset>0</wp:posOffset>
            </wp:positionV>
            <wp:extent cx="623888" cy="311944"/>
            <wp:effectExtent b="0" l="0" r="0" t="0"/>
            <wp:wrapSquare wrapText="bothSides" distB="0" distT="0" distL="0" distR="0"/>
            <wp:docPr descr="NGPF_LG.png" id="670874137" name="image4.png"/>
            <a:graphic>
              <a:graphicData uri="http://schemas.openxmlformats.org/drawingml/2006/picture">
                <pic:pic>
                  <pic:nvPicPr>
                    <pic:cNvPr descr="NGPF_LG.png"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23888" cy="31194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color w:val="333333"/>
          <w:sz w:val="21"/>
          <w:szCs w:val="21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sz w:val="30"/>
          <w:szCs w:val="30"/>
          <w:rtl w:val="0"/>
        </w:rPr>
        <w:t xml:space="preserve">Living Paycheck to Paycheck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Calibri" w:cs="Calibri" w:eastAsia="Calibri" w:hAnsi="Calibri"/>
          <w:color w:val="333333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Calibri" w:cs="Calibri" w:eastAsia="Calibri" w:hAnsi="Calibri"/>
          <w:i w:val="1"/>
          <w:color w:val="333333"/>
          <w:sz w:val="21"/>
          <w:szCs w:val="21"/>
          <w:highlight w:val="white"/>
        </w:rPr>
      </w:pPr>
      <w:r w:rsidDel="00000000" w:rsidR="00000000" w:rsidRPr="00000000">
        <w:rPr>
          <w:rFonts w:ascii="Calibri" w:cs="Calibri" w:eastAsia="Calibri" w:hAnsi="Calibri"/>
          <w:i w:val="1"/>
          <w:color w:val="333333"/>
          <w:sz w:val="21"/>
          <w:szCs w:val="21"/>
          <w:highlight w:val="white"/>
          <w:rtl w:val="0"/>
        </w:rPr>
        <w:t xml:space="preserve">Money does not make you happy but it quiets the nerves. </w:t>
      </w:r>
    </w:p>
    <w:p w:rsidR="00000000" w:rsidDel="00000000" w:rsidP="00000000" w:rsidRDefault="00000000" w:rsidRPr="00000000" w14:paraId="00000005">
      <w:pPr>
        <w:ind w:left="3600" w:firstLine="720"/>
        <w:jc w:val="center"/>
        <w:rPr>
          <w:rFonts w:ascii="Calibri" w:cs="Calibri" w:eastAsia="Calibri" w:hAnsi="Calibri"/>
          <w:b w:val="1"/>
          <w:i w:val="1"/>
          <w:color w:val="333333"/>
          <w:sz w:val="21"/>
          <w:szCs w:val="21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color w:val="333333"/>
          <w:sz w:val="21"/>
          <w:szCs w:val="21"/>
          <w:highlight w:val="white"/>
          <w:rtl w:val="0"/>
        </w:rPr>
        <w:t xml:space="preserve">- Sean O'Casey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Living </w:t>
      </w:r>
      <w:r w:rsidDel="00000000" w:rsidR="00000000" w:rsidRPr="00000000">
        <w:rPr>
          <w:rFonts w:ascii="Calibri" w:cs="Calibri" w:eastAsia="Calibri" w:hAnsi="Calibri"/>
          <w:i w:val="1"/>
          <w:sz w:val="24"/>
          <w:szCs w:val="24"/>
          <w:rtl w:val="0"/>
        </w:rPr>
        <w:t xml:space="preserve">paycheck to paycheck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means that you need every bit of your paycheck to meet your expenses, which drains your balance back down to near $0 before your next paycheck arrives...and then you start the cycle again. As a result, you don’t have savings to fall back on, every dollar counts, and you’re faced with tough decisions on a daily basis. In this activity, you’ll experience what it’s like to live paycheck to paycheck by playing the game </w:t>
      </w:r>
      <w:r w:rsidDel="00000000" w:rsidR="00000000" w:rsidRPr="00000000">
        <w:rPr>
          <w:rFonts w:ascii="Calibri" w:cs="Calibri" w:eastAsia="Calibri" w:hAnsi="Calibri"/>
          <w:color w:val="ff9900"/>
          <w:sz w:val="24"/>
          <w:szCs w:val="24"/>
          <w:rtl w:val="0"/>
        </w:rPr>
        <w:t xml:space="preserve">SPENT.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widowControl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At the start of the game, you are faced with the following scenario: </w:t>
      </w:r>
    </w:p>
    <w:p w:rsidR="00000000" w:rsidDel="00000000" w:rsidP="00000000" w:rsidRDefault="00000000" w:rsidRPr="00000000" w14:paraId="0000000A">
      <w:pPr>
        <w:widowControl w:val="0"/>
        <w:ind w:firstLine="720"/>
        <w:jc w:val="center"/>
        <w:rPr>
          <w:rFonts w:ascii="Calibri" w:cs="Calibri" w:eastAsia="Calibri" w:hAnsi="Calibri"/>
          <w:i w:val="1"/>
          <w:color w:val="0c4599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i w:val="1"/>
          <w:color w:val="0c4599"/>
          <w:sz w:val="26"/>
          <w:szCs w:val="26"/>
          <w:rtl w:val="0"/>
        </w:rPr>
        <w:t xml:space="preserve">Over 14 million Americans are unemployed. </w:t>
      </w:r>
    </w:p>
    <w:p w:rsidR="00000000" w:rsidDel="00000000" w:rsidP="00000000" w:rsidRDefault="00000000" w:rsidRPr="00000000" w14:paraId="0000000B">
      <w:pPr>
        <w:widowControl w:val="0"/>
        <w:ind w:firstLine="720"/>
        <w:jc w:val="center"/>
        <w:rPr>
          <w:rFonts w:ascii="Calibri" w:cs="Calibri" w:eastAsia="Calibri" w:hAnsi="Calibri"/>
          <w:i w:val="1"/>
          <w:color w:val="0c4599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i w:val="1"/>
          <w:color w:val="0c4599"/>
          <w:sz w:val="26"/>
          <w:szCs w:val="26"/>
          <w:rtl w:val="0"/>
        </w:rPr>
        <w:t xml:space="preserve">Now imagine you’re one of them. Your savings are gone. </w:t>
      </w:r>
    </w:p>
    <w:p w:rsidR="00000000" w:rsidDel="00000000" w:rsidP="00000000" w:rsidRDefault="00000000" w:rsidRPr="00000000" w14:paraId="0000000C">
      <w:pPr>
        <w:widowControl w:val="0"/>
        <w:ind w:firstLine="720"/>
        <w:jc w:val="center"/>
        <w:rPr>
          <w:rFonts w:ascii="Calibri" w:cs="Calibri" w:eastAsia="Calibri" w:hAnsi="Calibri"/>
          <w:i w:val="1"/>
          <w:color w:val="0c4599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i w:val="1"/>
          <w:color w:val="0c4599"/>
          <w:sz w:val="26"/>
          <w:szCs w:val="26"/>
          <w:rtl w:val="0"/>
        </w:rPr>
        <w:t xml:space="preserve">You’ve lost your house. And you’re down to your last $1,000. </w:t>
      </w:r>
    </w:p>
    <w:p w:rsidR="00000000" w:rsidDel="00000000" w:rsidP="00000000" w:rsidRDefault="00000000" w:rsidRPr="00000000" w14:paraId="0000000D">
      <w:pPr>
        <w:widowControl w:val="0"/>
        <w:ind w:firstLine="720"/>
        <w:jc w:val="center"/>
        <w:rPr>
          <w:rFonts w:ascii="Calibri" w:cs="Calibri" w:eastAsia="Calibri" w:hAnsi="Calibri"/>
          <w:color w:val="0c4599"/>
        </w:rPr>
      </w:pPr>
      <w:r w:rsidDel="00000000" w:rsidR="00000000" w:rsidRPr="00000000">
        <w:rPr>
          <w:rFonts w:ascii="Calibri" w:cs="Calibri" w:eastAsia="Calibri" w:hAnsi="Calibri"/>
          <w:i w:val="1"/>
          <w:color w:val="0c4599"/>
          <w:sz w:val="26"/>
          <w:szCs w:val="26"/>
          <w:rtl w:val="0"/>
        </w:rPr>
        <w:t xml:space="preserve">Can you make it through the month?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Calibri" w:cs="Calibri" w:eastAsia="Calibri" w:hAnsi="Calibri"/>
          <w:b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INSTRUCTIONS</w:t>
      </w:r>
    </w:p>
    <w:p w:rsidR="00000000" w:rsidDel="00000000" w:rsidP="00000000" w:rsidRDefault="00000000" w:rsidRPr="00000000" w14:paraId="0000000F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STEP 1: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Play the game. Go to </w:t>
      </w:r>
      <w:hyperlink r:id="rId8">
        <w:r w:rsidDel="00000000" w:rsidR="00000000" w:rsidRPr="00000000">
          <w:rPr>
            <w:rFonts w:ascii="Calibri" w:cs="Calibri" w:eastAsia="Calibri" w:hAnsi="Calibri"/>
            <w:color w:val="1155cc"/>
            <w:sz w:val="30"/>
            <w:szCs w:val="30"/>
            <w:u w:val="single"/>
            <w:rtl w:val="0"/>
          </w:rPr>
          <w:t xml:space="preserve">playspent.org</w:t>
        </w:r>
      </w:hyperlink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. Click on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Continue to Spent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on the right side of the screen to start the game and play it all the way through. </w:t>
      </w:r>
    </w:p>
    <w:p w:rsidR="00000000" w:rsidDel="00000000" w:rsidP="00000000" w:rsidRDefault="00000000" w:rsidRPr="00000000" w14:paraId="00000011">
      <w:pPr>
        <w:widowControl w:val="0"/>
        <w:spacing w:line="24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line="240" w:lineRule="auto"/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ff9900"/>
          <w:sz w:val="24"/>
          <w:szCs w:val="24"/>
          <w:rtl w:val="0"/>
        </w:rPr>
        <w:t xml:space="preserve">PRO TIP: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Keep an eye on the left-hand bar, which keeps track of your progress and includes 3 options to get more money during the month: </w:t>
      </w:r>
    </w:p>
    <w:p w:rsidR="00000000" w:rsidDel="00000000" w:rsidP="00000000" w:rsidRDefault="00000000" w:rsidRPr="00000000" w14:paraId="00000013">
      <w:pPr>
        <w:widowControl w:val="0"/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line="240" w:lineRule="auto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</w:rPr>
        <w:drawing>
          <wp:inline distB="114300" distT="114300" distL="114300" distR="114300">
            <wp:extent cx="2323356" cy="468419"/>
            <wp:effectExtent b="0" l="0" r="0" t="0"/>
            <wp:docPr id="670874140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9"/>
                    <a:srcRect b="0" l="0" r="0" t="13500"/>
                    <a:stretch>
                      <a:fillRect/>
                    </a:stretch>
                  </pic:blipFill>
                  <pic:spPr>
                    <a:xfrm>
                      <a:off x="0" y="0"/>
                      <a:ext cx="2323356" cy="46841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rtl w:val="0"/>
        </w:rPr>
        <w:t xml:space="preserve">     </w:t>
      </w:r>
      <w:r w:rsidDel="00000000" w:rsidR="00000000" w:rsidRPr="00000000">
        <w:rPr>
          <w:rFonts w:ascii="Calibri" w:cs="Calibri" w:eastAsia="Calibri" w:hAnsi="Calibri"/>
        </w:rPr>
        <w:drawing>
          <wp:inline distB="114300" distT="114300" distL="114300" distR="114300">
            <wp:extent cx="1698625" cy="480046"/>
            <wp:effectExtent b="0" l="0" r="0" t="0"/>
            <wp:docPr id="670874139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98625" cy="48004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rtl w:val="0"/>
        </w:rPr>
        <w:t xml:space="preserve">     </w:t>
      </w:r>
      <w:r w:rsidDel="00000000" w:rsidR="00000000" w:rsidRPr="00000000">
        <w:rPr>
          <w:rFonts w:ascii="Calibri" w:cs="Calibri" w:eastAsia="Calibri" w:hAnsi="Calibri"/>
        </w:rPr>
        <w:drawing>
          <wp:inline distB="114300" distT="114300" distL="114300" distR="114300">
            <wp:extent cx="1617241" cy="476250"/>
            <wp:effectExtent b="0" l="0" r="0" t="0"/>
            <wp:docPr id="67087414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17241" cy="476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STEP 2: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After you have played the game as many times as you want, answer the questions on this form: </w:t>
      </w:r>
      <w:hyperlink r:id="rId12">
        <w:r w:rsidDel="00000000" w:rsidR="00000000" w:rsidRPr="00000000">
          <w:rPr>
            <w:rFonts w:ascii="Calibri" w:cs="Calibri" w:eastAsia="Calibri" w:hAnsi="Calibri"/>
            <w:color w:val="1155cc"/>
            <w:sz w:val="24"/>
            <w:szCs w:val="24"/>
            <w:u w:val="single"/>
            <w:rtl w:val="0"/>
          </w:rPr>
          <w:t xml:space="preserve">PAYCHECK TO PAYCHECK REFLECTIONS.</w:t>
        </w:r>
      </w:hyperlink>
      <w:r w:rsidDel="00000000" w:rsidR="00000000" w:rsidRPr="00000000">
        <w:rPr>
          <w:rtl w:val="0"/>
        </w:rPr>
      </w:r>
    </w:p>
    <w:sectPr>
      <w:headerReference r:id="rId13" w:type="default"/>
      <w:headerReference r:id="rId14" w:type="first"/>
      <w:headerReference r:id="rId15" w:type="even"/>
      <w:footerReference r:id="rId16" w:type="default"/>
      <w:footerReference r:id="rId17" w:type="first"/>
      <w:footerReference r:id="rId18" w:type="even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Varela Round">
    <w:embedRegular w:fontKey="{00000000-0000-0000-0000-000000000000}" r:id="rId1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-914399</wp:posOffset>
          </wp:positionH>
          <wp:positionV relativeFrom="paragraph">
            <wp:posOffset>-720436</wp:posOffset>
          </wp:positionV>
          <wp:extent cx="7772400" cy="1371795"/>
          <wp:effectExtent b="0" l="0" r="0" t="0"/>
          <wp:wrapNone/>
          <wp:docPr descr="A black background with a black square&#10;&#10;Description automatically generated with medium confidence" id="670874138" name="image7.png"/>
          <a:graphic>
            <a:graphicData uri="http://schemas.openxmlformats.org/drawingml/2006/picture">
              <pic:pic>
                <pic:nvPicPr>
                  <pic:cNvPr descr="A black background with a black square&#10;&#10;Description automatically generated with medium confidence" id="0" name="image7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72400" cy="1371795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rPr>
        <w:rFonts w:ascii="Varela Round" w:cs="Varela Round" w:eastAsia="Varela Round" w:hAnsi="Varela Round"/>
        <w:color w:val="1c4587"/>
        <w:sz w:val="36"/>
        <w:szCs w:val="36"/>
      </w:rPr>
    </w:pPr>
    <w:r w:rsidDel="00000000" w:rsidR="00000000" w:rsidRPr="00000000">
      <w:rPr>
        <w:rFonts w:ascii="Varela Round" w:cs="Varela Round" w:eastAsia="Varela Round" w:hAnsi="Varela Round"/>
        <w:color w:val="1c4587"/>
        <w:sz w:val="36"/>
        <w:szCs w:val="36"/>
      </w:rPr>
      <mc:AlternateContent>
        <mc:Choice Requires="wpg">
          <w:drawing>
            <wp:inline distB="114300" distT="114300" distL="114300" distR="114300">
              <wp:extent cx="5810250" cy="522163"/>
              <wp:effectExtent b="0" l="0" r="0" t="0"/>
              <wp:docPr id="670874136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440875" y="3528975"/>
                        <a:ext cx="5810250" cy="522163"/>
                        <a:chOff x="2440875" y="3528975"/>
                        <a:chExt cx="5810400" cy="502050"/>
                      </a:xfrm>
                    </wpg:grpSpPr>
                    <pic:pic>
                      <pic:nvPicPr>
                        <pic:cNvPr id="2" name="Shape 2"/>
                        <pic:cNvPicPr preferRelativeResize="0"/>
                      </pic:nvPicPr>
                      <pic:blipFill>
                        <a:blip r:embed="rId1">
                          <a:alphaModFix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440875" y="3528987"/>
                          <a:ext cx="5810377" cy="5020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inline>
          </w:drawing>
        </mc:Choice>
        <mc:Fallback>
          <w:drawing>
            <wp:inline distB="114300" distT="114300" distL="114300" distR="114300">
              <wp:extent cx="5810250" cy="522163"/>
              <wp:effectExtent b="0" l="0" r="0" t="0"/>
              <wp:docPr id="670874136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10250" cy="522163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mc:Fallback>
      </mc:AlternateConten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jc w:val="center"/>
      <w:rPr>
        <w:rFonts w:ascii="Varela Round" w:cs="Varela Round" w:eastAsia="Varela Round" w:hAnsi="Varela Round"/>
        <w:color w:val="1c4587"/>
        <w:sz w:val="4"/>
        <w:szCs w:val="4"/>
      </w:rPr>
    </w:pPr>
    <w:r w:rsidDel="00000000" w:rsidR="00000000" w:rsidRPr="00000000">
      <w:rPr>
        <w:rFonts w:ascii="Calibri" w:cs="Calibri" w:eastAsia="Calibri" w:hAnsi="Calibri"/>
        <w:color w:val="1c4587"/>
        <w:sz w:val="18"/>
        <w:szCs w:val="18"/>
        <w:rtl w:val="0"/>
      </w:rPr>
      <w:t xml:space="preserve">                                                                                                                                                                                                 Adapted from </w:t>
    </w:r>
    <w:r w:rsidDel="00000000" w:rsidR="00000000" w:rsidRPr="00000000">
      <w:rPr>
        <w:rFonts w:ascii="Varela Round" w:cs="Varela Round" w:eastAsia="Varela Round" w:hAnsi="Varela Round"/>
        <w:color w:val="1c4587"/>
        <w:sz w:val="18"/>
        <w:szCs w:val="18"/>
        <w:rtl w:val="0"/>
      </w:rPr>
      <w:t xml:space="preserve"> </w: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 w:val="1"/>
    <w:rsid w:val="00245346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45346"/>
  </w:style>
  <w:style w:type="paragraph" w:styleId="Footer">
    <w:name w:val="footer"/>
    <w:basedOn w:val="Normal"/>
    <w:link w:val="FooterChar"/>
    <w:uiPriority w:val="99"/>
    <w:unhideWhenUsed w:val="1"/>
    <w:rsid w:val="00245346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45346"/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1.png"/><Relationship Id="rId10" Type="http://schemas.openxmlformats.org/officeDocument/2006/relationships/image" Target="media/image2.png"/><Relationship Id="rId13" Type="http://schemas.openxmlformats.org/officeDocument/2006/relationships/header" Target="header2.xml"/><Relationship Id="rId12" Type="http://schemas.openxmlformats.org/officeDocument/2006/relationships/hyperlink" Target="https://forms.gle/hebRtuhtovfK4YxJA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6.png"/><Relationship Id="rId15" Type="http://schemas.openxmlformats.org/officeDocument/2006/relationships/header" Target="header1.xml"/><Relationship Id="rId14" Type="http://schemas.openxmlformats.org/officeDocument/2006/relationships/header" Target="header3.xml"/><Relationship Id="rId17" Type="http://schemas.openxmlformats.org/officeDocument/2006/relationships/footer" Target="footer3.xml"/><Relationship Id="rId16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18" Type="http://schemas.openxmlformats.org/officeDocument/2006/relationships/footer" Target="footer1.xml"/><Relationship Id="rId7" Type="http://schemas.openxmlformats.org/officeDocument/2006/relationships/image" Target="media/image4.png"/><Relationship Id="rId8" Type="http://schemas.openxmlformats.org/officeDocument/2006/relationships/hyperlink" Target="http://playspent.org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VarelaRound-regular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87EcrEZ0NjbdUGASEjdx3sMT2w==">CgMxLjA4AHIhMTVwNmdZMFZPUEZvT0NVLTBMQnZvSUZuQVB0MXAteTFj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2024-09-23T20:36:00Z</dcterms:created>
</cp:coreProperties>
</file>